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E9" w:rsidRPr="00897B6C" w:rsidRDefault="00A302D4" w:rsidP="00721494">
      <w:pPr>
        <w:spacing w:line="240" w:lineRule="exact"/>
        <w:jc w:val="right"/>
        <w:rPr>
          <w:rFonts w:ascii="UD デジタル 教科書体 NK-R" w:eastAsia="UD デジタル 教科書体 NK-R" w:hAnsiTheme="majorEastAsia"/>
          <w:sz w:val="16"/>
          <w:szCs w:val="16"/>
        </w:rPr>
      </w:pPr>
      <w:r w:rsidRPr="00897B6C">
        <w:rPr>
          <w:rFonts w:ascii="UD デジタル 教科書体 NK-R" w:eastAsia="UD デジタル 教科書体 NK-R" w:hAnsiTheme="majorEastAsia" w:hint="eastAsia"/>
          <w:sz w:val="16"/>
          <w:szCs w:val="16"/>
        </w:rPr>
        <w:t>令和</w:t>
      </w:r>
      <w:r w:rsidR="005A3435">
        <w:rPr>
          <w:rFonts w:ascii="UD デジタル 教科書体 NK-R" w:eastAsia="UD デジタル 教科書体 NK-R" w:hAnsiTheme="majorEastAsia" w:hint="eastAsia"/>
          <w:sz w:val="16"/>
          <w:szCs w:val="16"/>
        </w:rPr>
        <w:t>5</w:t>
      </w:r>
      <w:r w:rsidR="00C542E9" w:rsidRPr="00897B6C">
        <w:rPr>
          <w:rFonts w:ascii="UD デジタル 教科書体 NK-R" w:eastAsia="UD デジタル 教科書体 NK-R" w:hAnsiTheme="majorEastAsia" w:hint="eastAsia"/>
          <w:sz w:val="16"/>
          <w:szCs w:val="16"/>
        </w:rPr>
        <w:t>年度</w:t>
      </w:r>
      <w:r w:rsidRPr="00897B6C">
        <w:rPr>
          <w:rFonts w:ascii="UD デジタル 教科書体 NK-R" w:eastAsia="UD デジタル 教科書体 NK-R" w:hAnsiTheme="majorEastAsia" w:hint="eastAsia"/>
          <w:sz w:val="16"/>
          <w:szCs w:val="16"/>
        </w:rPr>
        <w:t>丹波</w:t>
      </w:r>
      <w:r w:rsidR="00F04DE0" w:rsidRPr="00897B6C">
        <w:rPr>
          <w:rFonts w:ascii="UD デジタル 教科書体 NK-R" w:eastAsia="UD デジタル 教科書体 NK-R" w:hAnsiTheme="majorEastAsia" w:hint="eastAsia"/>
          <w:sz w:val="16"/>
          <w:szCs w:val="16"/>
        </w:rPr>
        <w:t>篠山市</w:t>
      </w:r>
      <w:r w:rsidR="00C542E9" w:rsidRPr="00897B6C">
        <w:rPr>
          <w:rFonts w:ascii="UD デジタル 教科書体 NK-R" w:eastAsia="UD デジタル 教科書体 NK-R" w:hAnsiTheme="majorEastAsia" w:hint="eastAsia"/>
          <w:sz w:val="16"/>
          <w:szCs w:val="16"/>
        </w:rPr>
        <w:t>学力・</w:t>
      </w:r>
      <w:r w:rsidR="00F04DE0" w:rsidRPr="00897B6C">
        <w:rPr>
          <w:rFonts w:ascii="UD デジタル 教科書体 NK-R" w:eastAsia="UD デジタル 教科書体 NK-R" w:hAnsiTheme="majorEastAsia" w:hint="eastAsia"/>
          <w:sz w:val="16"/>
          <w:szCs w:val="16"/>
        </w:rPr>
        <w:t>生活習慣</w:t>
      </w:r>
      <w:r w:rsidR="00C542E9" w:rsidRPr="00897B6C">
        <w:rPr>
          <w:rFonts w:ascii="UD デジタル 教科書体 NK-R" w:eastAsia="UD デジタル 教科書体 NK-R" w:hAnsiTheme="majorEastAsia" w:hint="eastAsia"/>
          <w:sz w:val="16"/>
          <w:szCs w:val="16"/>
        </w:rPr>
        <w:t>状況調査</w:t>
      </w:r>
      <w:r w:rsidR="00A67882">
        <w:rPr>
          <w:rFonts w:ascii="UD デジタル 教科書体 NK-R" w:eastAsia="UD デジタル 教科書体 NK-R" w:hAnsiTheme="majorEastAsia" w:hint="eastAsia"/>
          <w:sz w:val="16"/>
          <w:szCs w:val="16"/>
        </w:rPr>
        <w:t>及び、全国学力・学習状況調査</w:t>
      </w:r>
    </w:p>
    <w:tbl>
      <w:tblPr>
        <w:tblStyle w:val="a9"/>
        <w:tblW w:w="0" w:type="auto"/>
        <w:tblLook w:val="04A0" w:firstRow="1" w:lastRow="0" w:firstColumn="1" w:lastColumn="0" w:noHBand="0" w:noVBand="1"/>
      </w:tblPr>
      <w:tblGrid>
        <w:gridCol w:w="9742"/>
      </w:tblGrid>
      <w:tr w:rsidR="00C542E9" w:rsidRPr="00897B6C" w:rsidTr="000978E8">
        <w:trPr>
          <w:trHeight w:val="620"/>
        </w:trPr>
        <w:tc>
          <w:tcPr>
            <w:tcW w:w="9944" w:type="dxa"/>
            <w:shd w:val="clear" w:color="auto" w:fill="C6D9F1" w:themeFill="text2" w:themeFillTint="33"/>
            <w:vAlign w:val="center"/>
          </w:tcPr>
          <w:p w:rsidR="000978E8" w:rsidRPr="00897B6C" w:rsidRDefault="00A302D4" w:rsidP="00721494">
            <w:pPr>
              <w:spacing w:line="240" w:lineRule="exact"/>
              <w:jc w:val="center"/>
              <w:rPr>
                <w:rFonts w:ascii="UD デジタル 教科書体 NK-R" w:eastAsia="UD デジタル 教科書体 NK-R" w:hAnsiTheme="majorEastAsia"/>
              </w:rPr>
            </w:pPr>
            <w:r w:rsidRPr="00897B6C">
              <w:rPr>
                <w:rFonts w:ascii="UD デジタル 教科書体 NK-R" w:eastAsia="UD デジタル 教科書体 NK-R" w:hAnsiTheme="majorEastAsia" w:hint="eastAsia"/>
                <w:sz w:val="24"/>
              </w:rPr>
              <w:t>丹波</w:t>
            </w:r>
            <w:r w:rsidR="00ED269E" w:rsidRPr="00897B6C">
              <w:rPr>
                <w:rFonts w:ascii="UD デジタル 教科書体 NK-R" w:eastAsia="UD デジタル 教科書体 NK-R" w:hAnsiTheme="majorEastAsia" w:hint="eastAsia"/>
                <w:sz w:val="24"/>
              </w:rPr>
              <w:t>篠山市立</w:t>
            </w:r>
            <w:r w:rsidR="00897B6C">
              <w:rPr>
                <w:rFonts w:ascii="UD デジタル 教科書体 NK-R" w:eastAsia="UD デジタル 教科書体 NK-R" w:hAnsiTheme="majorEastAsia" w:hint="eastAsia"/>
                <w:sz w:val="24"/>
              </w:rPr>
              <w:t>城東小</w:t>
            </w:r>
            <w:r w:rsidR="007C2399" w:rsidRPr="00897B6C">
              <w:rPr>
                <w:rFonts w:ascii="UD デジタル 教科書体 NK-R" w:eastAsia="UD デジタル 教科書体 NK-R" w:hAnsiTheme="majorEastAsia" w:hint="eastAsia"/>
                <w:sz w:val="24"/>
              </w:rPr>
              <w:t>学校</w:t>
            </w:r>
            <w:r w:rsidR="002C376C">
              <w:rPr>
                <w:rFonts w:ascii="UD デジタル 教科書体 NK-R" w:eastAsia="UD デジタル 教科書体 NK-R" w:hAnsiTheme="majorEastAsia" w:hint="eastAsia"/>
                <w:sz w:val="24"/>
              </w:rPr>
              <w:t xml:space="preserve">　</w:t>
            </w:r>
            <w:r w:rsidR="007C2399" w:rsidRPr="00897B6C">
              <w:rPr>
                <w:rFonts w:ascii="UD デジタル 教科書体 NK-R" w:eastAsia="UD デジタル 教科書体 NK-R" w:hAnsiTheme="majorEastAsia" w:hint="eastAsia"/>
                <w:sz w:val="24"/>
              </w:rPr>
              <w:t xml:space="preserve">　</w:t>
            </w:r>
            <w:r w:rsidR="00A421F2" w:rsidRPr="00897B6C">
              <w:rPr>
                <w:rFonts w:ascii="UD デジタル 教科書体 NK-R" w:eastAsia="UD デジタル 教科書体 NK-R" w:hAnsiTheme="majorEastAsia" w:hint="eastAsia"/>
                <w:sz w:val="24"/>
              </w:rPr>
              <w:t>学習</w:t>
            </w:r>
            <w:r w:rsidR="00942336" w:rsidRPr="00897B6C">
              <w:rPr>
                <w:rFonts w:ascii="UD デジタル 教科書体 NK-R" w:eastAsia="UD デジタル 教科書体 NK-R" w:hAnsiTheme="majorEastAsia" w:hint="eastAsia"/>
                <w:sz w:val="24"/>
              </w:rPr>
              <w:t>・生活習慣</w:t>
            </w:r>
            <w:r w:rsidR="00C542E9" w:rsidRPr="00897B6C">
              <w:rPr>
                <w:rFonts w:ascii="UD デジタル 教科書体 NK-R" w:eastAsia="UD デジタル 教科書体 NK-R" w:hAnsiTheme="majorEastAsia" w:hint="eastAsia"/>
                <w:sz w:val="24"/>
              </w:rPr>
              <w:t>に関する調査結果</w:t>
            </w:r>
            <w:r w:rsidR="005A6784" w:rsidRPr="00897B6C">
              <w:rPr>
                <w:rFonts w:ascii="UD デジタル 教科書体 NK-R" w:eastAsia="UD デジタル 教科書体 NK-R" w:hAnsiTheme="majorEastAsia" w:hint="eastAsia"/>
                <w:sz w:val="24"/>
              </w:rPr>
              <w:t>の</w:t>
            </w:r>
            <w:r w:rsidR="00C542E9" w:rsidRPr="00897B6C">
              <w:rPr>
                <w:rFonts w:ascii="UD デジタル 教科書体 NK-R" w:eastAsia="UD デジタル 教科書体 NK-R" w:hAnsiTheme="majorEastAsia" w:hint="eastAsia"/>
                <w:sz w:val="24"/>
              </w:rPr>
              <w:t>概要</w:t>
            </w:r>
            <w:r w:rsidR="005A6784" w:rsidRPr="00897B6C">
              <w:rPr>
                <w:rFonts w:ascii="UD デジタル 教科書体 NK-R" w:eastAsia="UD デジタル 教科書体 NK-R" w:hAnsiTheme="majorEastAsia" w:hint="eastAsia"/>
                <w:sz w:val="24"/>
              </w:rPr>
              <w:t>に係る資料</w:t>
            </w:r>
          </w:p>
        </w:tc>
      </w:tr>
    </w:tbl>
    <w:p w:rsidR="00C56A65" w:rsidRDefault="00C56A65" w:rsidP="00E82768">
      <w:pPr>
        <w:spacing w:line="300" w:lineRule="exact"/>
        <w:ind w:firstLineChars="100" w:firstLine="210"/>
        <w:rPr>
          <w:rFonts w:ascii="UD デジタル 教科書体 NK-R" w:eastAsia="UD デジタル 教科書体 NK-R" w:hAnsi="ＭＳ ゴシック"/>
          <w:noProof/>
        </w:rPr>
      </w:pPr>
    </w:p>
    <w:p w:rsidR="003835EE" w:rsidRPr="00897B6C" w:rsidRDefault="00A302D4" w:rsidP="00E82768">
      <w:pPr>
        <w:spacing w:line="300" w:lineRule="exact"/>
        <w:ind w:firstLineChars="100" w:firstLine="210"/>
        <w:rPr>
          <w:rFonts w:ascii="UD デジタル 教科書体 NK-R" w:eastAsia="UD デジタル 教科書体 NK-R" w:hAnsi="ＭＳ ゴシック"/>
          <w:noProof/>
        </w:rPr>
      </w:pPr>
      <w:r w:rsidRPr="00897B6C">
        <w:rPr>
          <w:rFonts w:ascii="UD デジタル 教科書体 NK-R" w:eastAsia="UD デジタル 教科書体 NK-R" w:hAnsi="ＭＳ ゴシック" w:hint="eastAsia"/>
          <w:noProof/>
        </w:rPr>
        <w:t>丹波</w:t>
      </w:r>
      <w:r w:rsidR="00355100">
        <w:rPr>
          <w:rFonts w:ascii="UD デジタル 教科書体 NK-R" w:eastAsia="UD デジタル 教科書体 NK-R" w:hAnsi="ＭＳ ゴシック" w:hint="eastAsia"/>
          <w:noProof/>
        </w:rPr>
        <w:t>篠山市学力・生活習慣状況調査及び、</w:t>
      </w:r>
      <w:r w:rsidR="003835EE" w:rsidRPr="00897B6C">
        <w:rPr>
          <w:rFonts w:ascii="UD デジタル 教科書体 NK-R" w:eastAsia="UD デジタル 教科書体 NK-R" w:hAnsi="ＭＳ ゴシック" w:hint="eastAsia"/>
          <w:noProof/>
        </w:rPr>
        <w:t>全国学力・学習状況調査は、</w:t>
      </w:r>
      <w:r w:rsidR="00925BE0" w:rsidRPr="00897B6C">
        <w:rPr>
          <w:rFonts w:ascii="UD デジタル 教科書体 NK-R" w:eastAsia="UD デジタル 教科書体 NK-R" w:hAnsi="ＭＳ ゴシック" w:hint="eastAsia"/>
          <w:noProof/>
        </w:rPr>
        <w:t>各教育委員会や</w:t>
      </w:r>
      <w:r w:rsidR="003835EE" w:rsidRPr="00897B6C">
        <w:rPr>
          <w:rFonts w:ascii="UD デジタル 教科書体 NK-R" w:eastAsia="UD デジタル 教科書体 NK-R" w:hAnsi="ＭＳ ゴシック" w:hint="eastAsia"/>
          <w:noProof/>
        </w:rPr>
        <w:t>各学校が児童生徒の学力や学習状況を把握し、学習指導や生活指導の改善等に役立てることを目的として実施されています。</w:t>
      </w:r>
    </w:p>
    <w:p w:rsidR="003835EE" w:rsidRPr="00897B6C" w:rsidRDefault="001E62C4" w:rsidP="00E82768">
      <w:pPr>
        <w:spacing w:line="300" w:lineRule="exact"/>
        <w:rPr>
          <w:rFonts w:ascii="UD デジタル 教科書体 NK-R" w:eastAsia="UD デジタル 教科書体 NK-R" w:hAnsi="ＭＳ ゴシック"/>
          <w:noProof/>
        </w:rPr>
      </w:pPr>
      <w:r w:rsidRPr="00897B6C">
        <w:rPr>
          <w:rFonts w:ascii="UD デジタル 教科書体 NK-R" w:eastAsia="UD デジタル 教科書体 NK-R" w:hAnsi="ＭＳ ゴシック" w:hint="eastAsia"/>
          <w:noProof/>
        </w:rPr>
        <w:t xml:space="preserve">　本調査について</w:t>
      </w:r>
      <w:r w:rsidR="003835EE" w:rsidRPr="00897B6C">
        <w:rPr>
          <w:rFonts w:ascii="UD デジタル 教科書体 NK-R" w:eastAsia="UD デジタル 教科書体 NK-R" w:hAnsi="ＭＳ ゴシック" w:hint="eastAsia"/>
          <w:noProof/>
        </w:rPr>
        <w:t>分析結果をまとめました。本調査により測定できるのは、学力の特定の一部分であることや、学校</w:t>
      </w:r>
      <w:r w:rsidRPr="00897B6C">
        <w:rPr>
          <w:rFonts w:ascii="UD デジタル 教科書体 NK-R" w:eastAsia="UD デジタル 教科書体 NK-R" w:hAnsi="ＭＳ ゴシック" w:hint="eastAsia"/>
          <w:noProof/>
        </w:rPr>
        <w:t>における教育活動の一側面に過ぎないことなどを踏まえつつ、保護者・地域の皆様の理解と協力のもとに適切に連携を図りながら</w:t>
      </w:r>
      <w:r w:rsidR="003835EE" w:rsidRPr="00897B6C">
        <w:rPr>
          <w:rFonts w:ascii="UD デジタル 教科書体 NK-R" w:eastAsia="UD デジタル 教科書体 NK-R" w:hAnsi="ＭＳ ゴシック" w:hint="eastAsia"/>
          <w:noProof/>
        </w:rPr>
        <w:t>一層の指導上の工夫改善に努め</w:t>
      </w:r>
      <w:r w:rsidR="00925BE0" w:rsidRPr="00897B6C">
        <w:rPr>
          <w:rFonts w:ascii="UD デジタル 教科書体 NK-R" w:eastAsia="UD デジタル 教科書体 NK-R" w:hAnsi="ＭＳ ゴシック" w:hint="eastAsia"/>
          <w:noProof/>
        </w:rPr>
        <w:t>ます</w:t>
      </w:r>
      <w:r w:rsidRPr="00897B6C">
        <w:rPr>
          <w:rFonts w:ascii="UD デジタル 教科書体 NK-R" w:eastAsia="UD デジタル 教科書体 NK-R" w:hAnsi="ＭＳ ゴシック" w:hint="eastAsia"/>
          <w:noProof/>
        </w:rPr>
        <w:t>。</w:t>
      </w:r>
      <w:r w:rsidR="00925BE0" w:rsidRPr="00897B6C">
        <w:rPr>
          <w:rFonts w:ascii="UD デジタル 教科書体 NK-R" w:eastAsia="UD デジタル 教科書体 NK-R" w:hAnsi="ＭＳ ゴシック" w:hint="eastAsia"/>
          <w:noProof/>
        </w:rPr>
        <w:t>学校の</w:t>
      </w:r>
      <w:r w:rsidR="00903768" w:rsidRPr="00897B6C">
        <w:rPr>
          <w:rFonts w:ascii="UD デジタル 教科書体 NK-R" w:eastAsia="UD デジタル 教科書体 NK-R" w:hAnsi="ＭＳ ゴシック" w:hint="eastAsia"/>
          <w:noProof/>
        </w:rPr>
        <w:t>教育活動に対して支援していただければありがたいと思います</w:t>
      </w:r>
      <w:r w:rsidR="003835EE" w:rsidRPr="00897B6C">
        <w:rPr>
          <w:rFonts w:ascii="UD デジタル 教科書体 NK-R" w:eastAsia="UD デジタル 教科書体 NK-R" w:hAnsi="ＭＳ ゴシック" w:hint="eastAsia"/>
          <w:noProof/>
        </w:rPr>
        <w:t>。</w:t>
      </w:r>
    </w:p>
    <w:p w:rsidR="00721494" w:rsidRPr="00897B6C" w:rsidRDefault="00721494" w:rsidP="00721494">
      <w:pPr>
        <w:spacing w:line="240" w:lineRule="exact"/>
        <w:jc w:val="left"/>
        <w:rPr>
          <w:rFonts w:ascii="UD デジタル 教科書体 NK-R" w:eastAsia="UD デジタル 教科書体 NK-R" w:hAnsi="ＭＳ ゴシック"/>
          <w:noProof/>
        </w:rPr>
      </w:pPr>
    </w:p>
    <w:p w:rsidR="000C0575" w:rsidRPr="008A3ABD" w:rsidRDefault="003835EE" w:rsidP="000C0575">
      <w:pPr>
        <w:spacing w:beforeLines="50" w:before="148" w:line="240" w:lineRule="exact"/>
        <w:jc w:val="left"/>
        <w:rPr>
          <w:rFonts w:ascii="UD デジタル 教科書体 NK-B" w:eastAsia="UD デジタル 教科書体 NK-B" w:hAnsiTheme="majorEastAsia"/>
          <w:noProof/>
          <w:sz w:val="24"/>
        </w:rPr>
      </w:pPr>
      <w:r w:rsidRPr="000B6082">
        <w:rPr>
          <w:rFonts w:ascii="UD デジタル 教科書体 NK-B" w:eastAsia="UD デジタル 教科書体 NK-B" w:hAnsiTheme="majorEastAsia" w:hint="eastAsia"/>
          <w:noProof/>
          <w:sz w:val="24"/>
        </w:rPr>
        <w:t xml:space="preserve">１　</w:t>
      </w:r>
      <w:r w:rsidR="00A302D4" w:rsidRPr="000B6082">
        <w:rPr>
          <w:rFonts w:ascii="UD デジタル 教科書体 NK-B" w:eastAsia="UD デジタル 教科書体 NK-B" w:hAnsiTheme="majorEastAsia" w:hint="eastAsia"/>
          <w:noProof/>
          <w:sz w:val="24"/>
        </w:rPr>
        <w:t>丹波</w:t>
      </w:r>
      <w:r w:rsidRPr="000B6082">
        <w:rPr>
          <w:rFonts w:ascii="UD デジタル 教科書体 NK-B" w:eastAsia="UD デジタル 教科書体 NK-B" w:hAnsiTheme="majorEastAsia" w:hint="eastAsia"/>
          <w:noProof/>
          <w:sz w:val="24"/>
        </w:rPr>
        <w:t>篠山市学力・生活習慣状況調査</w:t>
      </w:r>
      <w:r w:rsidR="008A3ABD" w:rsidRPr="008A3ABD">
        <w:rPr>
          <w:rFonts w:ascii="UD デジタル 教科書体 NK-B" w:eastAsia="UD デジタル 教科書体 NK-B" w:hAnsiTheme="majorEastAsia" w:hint="eastAsia"/>
          <w:noProof/>
          <w:w w:val="80"/>
          <w:sz w:val="20"/>
        </w:rPr>
        <w:t>（５年）</w:t>
      </w:r>
      <w:r w:rsidR="008A3ABD">
        <w:rPr>
          <w:rFonts w:ascii="UD デジタル 教科書体 NK-B" w:eastAsia="UD デジタル 教科書体 NK-B" w:hAnsiTheme="majorEastAsia" w:hint="eastAsia"/>
          <w:noProof/>
          <w:sz w:val="24"/>
        </w:rPr>
        <w:t>及び</w:t>
      </w:r>
      <w:r w:rsidR="00355100" w:rsidRPr="000B6082">
        <w:rPr>
          <w:rFonts w:ascii="UD デジタル 教科書体 NK-B" w:eastAsia="UD デジタル 教科書体 NK-B" w:hAnsiTheme="majorEastAsia" w:hint="eastAsia"/>
          <w:noProof/>
          <w:sz w:val="24"/>
        </w:rPr>
        <w:t>全国学力・学習状況調査</w:t>
      </w:r>
      <w:r w:rsidR="008A3ABD" w:rsidRPr="008A3ABD">
        <w:rPr>
          <w:rFonts w:ascii="UD デジタル 教科書体 NK-B" w:eastAsia="UD デジタル 教科書体 NK-B" w:hAnsiTheme="majorEastAsia" w:hint="eastAsia"/>
          <w:noProof/>
          <w:w w:val="80"/>
          <w:sz w:val="20"/>
        </w:rPr>
        <w:t>（６年）</w:t>
      </w:r>
      <w:r w:rsidRPr="000B6082">
        <w:rPr>
          <w:rFonts w:ascii="UD デジタル 教科書体 NK-B" w:eastAsia="UD デジタル 教科書体 NK-B" w:hAnsiTheme="majorEastAsia" w:hint="eastAsia"/>
          <w:noProof/>
          <w:sz w:val="24"/>
        </w:rPr>
        <w:t>の結果</w:t>
      </w:r>
      <w:r w:rsidR="00CC66E1" w:rsidRPr="000B6082">
        <w:rPr>
          <w:rFonts w:ascii="UD デジタル 教科書体 NK-B" w:eastAsia="UD デジタル 教科書体 NK-B" w:hAnsiTheme="majorEastAsia" w:hint="eastAsia"/>
          <w:noProof/>
          <w:sz w:val="24"/>
        </w:rPr>
        <w:t>について</w:t>
      </w:r>
    </w:p>
    <w:p w:rsidR="006C0430" w:rsidRPr="0015066A" w:rsidRDefault="006C0430" w:rsidP="004509B2">
      <w:pPr>
        <w:spacing w:beforeLines="50" w:before="148" w:line="240" w:lineRule="exact"/>
        <w:ind w:firstLineChars="100" w:firstLine="240"/>
        <w:jc w:val="left"/>
        <w:rPr>
          <w:rFonts w:ascii="UD デジタル 教科書体 NK-R" w:eastAsia="UD デジタル 教科書体 NK-R" w:hAnsiTheme="majorEastAsia"/>
          <w:noProof/>
          <w:sz w:val="24"/>
        </w:rPr>
      </w:pPr>
      <w:r w:rsidRPr="0015066A">
        <w:rPr>
          <w:rFonts w:ascii="UD デジタル 教科書体 NK-R" w:eastAsia="UD デジタル 教科書体 NK-R" w:hAnsiTheme="majorEastAsia" w:hint="eastAsia"/>
          <w:noProof/>
          <w:sz w:val="24"/>
        </w:rPr>
        <w:t>【国語】</w:t>
      </w:r>
    </w:p>
    <w:p w:rsidR="000B3031" w:rsidRDefault="007E53CD" w:rsidP="000B6082">
      <w:pPr>
        <w:spacing w:beforeLines="50" w:before="148" w:line="280" w:lineRule="exact"/>
        <w:ind w:firstLineChars="100" w:firstLine="220"/>
        <w:rPr>
          <w:rFonts w:ascii="UD デジタル 教科書体 NK-R" w:eastAsia="UD デジタル 教科書体 NK-R" w:hAnsiTheme="majorEastAsia"/>
          <w:noProof/>
          <w:sz w:val="22"/>
        </w:rPr>
      </w:pPr>
      <w:r w:rsidRPr="00B73BCF">
        <w:rPr>
          <w:rFonts w:ascii="UD デジタル 教科書体 NK-R" w:eastAsia="UD デジタル 教科書体 NK-R" w:hAnsiTheme="majorEastAsia" w:hint="eastAsia"/>
          <w:noProof/>
          <w:sz w:val="22"/>
        </w:rPr>
        <w:t>説明文や物語文の読み取り</w:t>
      </w:r>
      <w:r w:rsidR="00BF3A3E" w:rsidRPr="00B73BCF">
        <w:rPr>
          <w:rFonts w:ascii="UD デジタル 教科書体 NK-R" w:eastAsia="UD デジタル 教科書体 NK-R" w:hAnsiTheme="majorEastAsia" w:hint="eastAsia"/>
          <w:noProof/>
          <w:sz w:val="22"/>
        </w:rPr>
        <w:t>に課題があることが分かりました。</w:t>
      </w:r>
      <w:r w:rsidR="008A3ABD" w:rsidRPr="00B73BCF">
        <w:rPr>
          <w:rFonts w:ascii="UD デジタル 教科書体 NK-R" w:eastAsia="UD デジタル 教科書体 NK-R" w:hAnsiTheme="majorEastAsia" w:hint="eastAsia"/>
          <w:noProof/>
          <w:sz w:val="22"/>
        </w:rPr>
        <w:t>物語文では</w:t>
      </w:r>
      <w:r w:rsidR="000B3031">
        <w:rPr>
          <w:rFonts w:ascii="UD デジタル 教科書体 NK-R" w:eastAsia="UD デジタル 教科書体 NK-R" w:hAnsiTheme="majorEastAsia" w:hint="eastAsia"/>
          <w:noProof/>
          <w:sz w:val="22"/>
        </w:rPr>
        <w:t>、主人公の気持ちの移り変わりを文章の表現から読み取れていなかったり、文章全体を読んで感じたことや考えたことを共有するのができていなかったりしました。また、自分の考えを書くことに関する問題では、与えられた条件が達成できていなかったり、うまくキーワードが見つけられていなかったりしました。</w:t>
      </w:r>
    </w:p>
    <w:p w:rsidR="000B3031" w:rsidRPr="009423CD" w:rsidRDefault="008A3ABD" w:rsidP="000B6082">
      <w:pPr>
        <w:spacing w:beforeLines="50" w:before="148" w:line="280" w:lineRule="exact"/>
        <w:ind w:firstLineChars="100" w:firstLine="220"/>
        <w:rPr>
          <w:rFonts w:ascii="UD デジタル 教科書体 NK-R" w:eastAsia="UD デジタル 教科書体 NK-R" w:hAnsiTheme="majorEastAsia"/>
          <w:noProof/>
          <w:sz w:val="22"/>
        </w:rPr>
      </w:pPr>
      <w:r w:rsidRPr="009423CD">
        <w:rPr>
          <w:rFonts w:ascii="UD デジタル 教科書体 NK-R" w:eastAsia="UD デジタル 教科書体 NK-R" w:hAnsiTheme="majorEastAsia" w:hint="eastAsia"/>
          <w:noProof/>
          <w:sz w:val="22"/>
        </w:rPr>
        <w:t>この課題に</w:t>
      </w:r>
      <w:r w:rsidR="007E53CD" w:rsidRPr="009423CD">
        <w:rPr>
          <w:rFonts w:ascii="UD デジタル 教科書体 NK-R" w:eastAsia="UD デジタル 教科書体 NK-R" w:hAnsiTheme="majorEastAsia" w:hint="eastAsia"/>
          <w:noProof/>
          <w:sz w:val="22"/>
        </w:rPr>
        <w:t>対して</w:t>
      </w:r>
      <w:r w:rsidRPr="009423CD">
        <w:rPr>
          <w:rFonts w:ascii="UD デジタル 教科書体 NK-R" w:eastAsia="UD デジタル 教科書体 NK-R" w:hAnsiTheme="majorEastAsia" w:hint="eastAsia"/>
          <w:noProof/>
          <w:sz w:val="22"/>
        </w:rPr>
        <w:t>、</w:t>
      </w:r>
      <w:r w:rsidR="009423CD" w:rsidRPr="009423CD">
        <w:rPr>
          <w:rFonts w:ascii="UD デジタル 教科書体 NK-R" w:eastAsia="UD デジタル 教科書体 NK-R" w:hAnsiTheme="majorEastAsia" w:hint="eastAsia"/>
          <w:noProof/>
          <w:sz w:val="22"/>
        </w:rPr>
        <w:t>ペアやグループで話し合うような</w:t>
      </w:r>
      <w:r w:rsidR="000B3031" w:rsidRPr="009423CD">
        <w:rPr>
          <w:rFonts w:ascii="UD デジタル 教科書体 NK-R" w:eastAsia="UD デジタル 教科書体 NK-R" w:hAnsiTheme="majorEastAsia" w:hint="eastAsia"/>
          <w:noProof/>
          <w:sz w:val="22"/>
        </w:rPr>
        <w:t>対話的な授業を多く取り入れることにより、相手の意図・思いを知り、理解していく力をつけていきます。そして、感情表現の細かなニュアンスの違いに気づくことができるように、その時々で教師が気持ちを代弁し</w:t>
      </w:r>
      <w:r w:rsidR="009423CD" w:rsidRPr="009423CD">
        <w:rPr>
          <w:rFonts w:ascii="UD デジタル 教科書体 NK-R" w:eastAsia="UD デジタル 教科書体 NK-R" w:hAnsiTheme="majorEastAsia" w:hint="eastAsia"/>
          <w:noProof/>
          <w:sz w:val="22"/>
        </w:rPr>
        <w:t>た</w:t>
      </w:r>
      <w:r w:rsidR="000B3031" w:rsidRPr="009423CD">
        <w:rPr>
          <w:rFonts w:ascii="UD デジタル 教科書体 NK-R" w:eastAsia="UD デジタル 教科書体 NK-R" w:hAnsiTheme="majorEastAsia" w:hint="eastAsia"/>
          <w:noProof/>
          <w:sz w:val="22"/>
        </w:rPr>
        <w:t>り、友だち同士</w:t>
      </w:r>
      <w:r w:rsidR="009423CD" w:rsidRPr="009423CD">
        <w:rPr>
          <w:rFonts w:ascii="UD デジタル 教科書体 NK-R" w:eastAsia="UD デジタル 教科書体 NK-R" w:hAnsiTheme="majorEastAsia" w:hint="eastAsia"/>
          <w:noProof/>
          <w:sz w:val="22"/>
        </w:rPr>
        <w:t>で伝え合ったりして</w:t>
      </w:r>
      <w:r w:rsidR="000B3031" w:rsidRPr="009423CD">
        <w:rPr>
          <w:rFonts w:ascii="UD デジタル 教科書体 NK-R" w:eastAsia="UD デジタル 教科書体 NK-R" w:hAnsiTheme="majorEastAsia" w:hint="eastAsia"/>
          <w:noProof/>
          <w:sz w:val="22"/>
        </w:rPr>
        <w:t>いくことも大切にしていきます。ま</w:t>
      </w:r>
      <w:r w:rsidR="0015066A" w:rsidRPr="009423CD">
        <w:rPr>
          <w:rFonts w:ascii="UD デジタル 教科書体 NK-R" w:eastAsia="UD デジタル 教科書体 NK-R" w:hAnsiTheme="majorEastAsia" w:hint="eastAsia"/>
          <w:noProof/>
          <w:sz w:val="22"/>
        </w:rPr>
        <w:t>た、自分の考えを</w:t>
      </w:r>
      <w:r w:rsidR="009423CD">
        <w:rPr>
          <w:rFonts w:ascii="UD デジタル 教科書体 NK-R" w:eastAsia="UD デジタル 教科書体 NK-R" w:hAnsiTheme="majorEastAsia" w:hint="eastAsia"/>
          <w:noProof/>
          <w:sz w:val="22"/>
        </w:rPr>
        <w:t>書くことに関しては、文字数や目標が分かるワークシートを作成するなど</w:t>
      </w:r>
      <w:r w:rsidR="0015066A" w:rsidRPr="009423CD">
        <w:rPr>
          <w:rFonts w:ascii="UD デジタル 教科書体 NK-R" w:eastAsia="UD デジタル 教科書体 NK-R" w:hAnsiTheme="majorEastAsia" w:hint="eastAsia"/>
          <w:noProof/>
          <w:sz w:val="22"/>
        </w:rPr>
        <w:t>、発問に対しての答えを自分の言葉で伝える時間を確保できるようにしていきます。</w:t>
      </w:r>
    </w:p>
    <w:p w:rsidR="0015066A" w:rsidRPr="009423CD" w:rsidRDefault="0015066A" w:rsidP="00F40920">
      <w:pPr>
        <w:spacing w:beforeLines="50" w:before="148" w:line="240" w:lineRule="exact"/>
        <w:ind w:firstLineChars="100" w:firstLine="220"/>
        <w:jc w:val="left"/>
        <w:rPr>
          <w:rFonts w:ascii="UD デジタル 教科書体 NK-R" w:eastAsia="UD デジタル 教科書体 NK-R" w:hAnsiTheme="majorEastAsia"/>
          <w:noProof/>
          <w:sz w:val="22"/>
        </w:rPr>
      </w:pPr>
    </w:p>
    <w:p w:rsidR="006C0430" w:rsidRPr="0015066A" w:rsidRDefault="006C0430" w:rsidP="00F40920">
      <w:pPr>
        <w:spacing w:beforeLines="50" w:before="148" w:line="240" w:lineRule="exact"/>
        <w:ind w:firstLineChars="100" w:firstLine="240"/>
        <w:jc w:val="left"/>
        <w:rPr>
          <w:rFonts w:ascii="UD デジタル 教科書体 NK-R" w:eastAsia="UD デジタル 教科書体 NK-R" w:hAnsiTheme="majorEastAsia"/>
          <w:noProof/>
          <w:sz w:val="24"/>
        </w:rPr>
      </w:pPr>
      <w:r w:rsidRPr="0015066A">
        <w:rPr>
          <w:rFonts w:ascii="UD デジタル 教科書体 NK-R" w:eastAsia="UD デジタル 教科書体 NK-R" w:hAnsiTheme="majorEastAsia" w:hint="eastAsia"/>
          <w:noProof/>
          <w:sz w:val="24"/>
        </w:rPr>
        <w:t>【算数】</w:t>
      </w:r>
    </w:p>
    <w:p w:rsidR="0015066A" w:rsidRDefault="009423CD" w:rsidP="000B6082">
      <w:pPr>
        <w:spacing w:beforeLines="50" w:before="148" w:line="280" w:lineRule="exact"/>
        <w:ind w:firstLineChars="100" w:firstLine="220"/>
        <w:rPr>
          <w:rFonts w:ascii="UD デジタル 教科書体 NK-R" w:eastAsia="UD デジタル 教科書体 NK-R" w:hAnsiTheme="minorEastAsia"/>
          <w:noProof/>
          <w:sz w:val="22"/>
        </w:rPr>
      </w:pPr>
      <w:r>
        <w:rPr>
          <w:rFonts w:ascii="UD デジタル 教科書体 NK-R" w:eastAsia="UD デジタル 教科書体 NK-R" w:hAnsiTheme="minorEastAsia" w:hint="eastAsia"/>
          <w:noProof/>
          <w:sz w:val="22"/>
        </w:rPr>
        <w:t>小数点</w:t>
      </w:r>
      <w:r w:rsidR="0015066A">
        <w:rPr>
          <w:rFonts w:ascii="UD デジタル 教科書体 NK-R" w:eastAsia="UD デジタル 教科書体 NK-R" w:hAnsiTheme="minorEastAsia" w:hint="eastAsia"/>
          <w:noProof/>
          <w:sz w:val="22"/>
        </w:rPr>
        <w:t>を伴う引き算やわり算の計算に課題が見られました。位をそろえていなかったことによる誤答や、難しいと思って諦めてしまったり、</w:t>
      </w:r>
      <w:r w:rsidR="00930330">
        <w:rPr>
          <w:rFonts w:ascii="UD デジタル 教科書体 NK-R" w:eastAsia="UD デジタル 教科書体 NK-R" w:hAnsiTheme="minorEastAsia" w:hint="eastAsia"/>
          <w:noProof/>
          <w:sz w:val="22"/>
        </w:rPr>
        <w:t>筆算の仕方がしっかり理解できていなかったことによる誤答と推測します。また、図形の問題では、台形や三角形の性質を理解できているかを問う問題に課題が見られました。</w:t>
      </w:r>
    </w:p>
    <w:p w:rsidR="0015066A" w:rsidRPr="009423CD" w:rsidRDefault="009423CD" w:rsidP="000B6082">
      <w:pPr>
        <w:spacing w:beforeLines="50" w:before="148" w:line="280" w:lineRule="exact"/>
        <w:ind w:firstLineChars="100" w:firstLine="220"/>
        <w:rPr>
          <w:rFonts w:ascii="UD デジタル 教科書体 NK-R" w:eastAsia="UD デジタル 教科書体 NK-R" w:hAnsiTheme="minorEastAsia"/>
          <w:noProof/>
          <w:sz w:val="22"/>
        </w:rPr>
      </w:pPr>
      <w:r>
        <w:rPr>
          <w:rFonts w:ascii="UD デジタル 教科書体 NK-R" w:eastAsia="UD デジタル 教科書体 NK-R" w:hAnsiTheme="minorEastAsia" w:hint="eastAsia"/>
          <w:noProof/>
          <w:sz w:val="22"/>
        </w:rPr>
        <w:t>この課題に対して、小数の計算も図形の学習も、計算方法や公式</w:t>
      </w:r>
      <w:r w:rsidR="00930330" w:rsidRPr="009423CD">
        <w:rPr>
          <w:rFonts w:ascii="UD デジタル 教科書体 NK-R" w:eastAsia="UD デジタル 教科書体 NK-R" w:hAnsiTheme="minorEastAsia" w:hint="eastAsia"/>
          <w:noProof/>
          <w:sz w:val="22"/>
        </w:rPr>
        <w:t>を忘れてしまうことが予想されるため、単元が終わってからも授業中や家庭学習等で反復練習を取り入れていきます。どちらの単元も年に数回しか出てこないため、既習内容を復習してから学習する等、少しでも子どもたちの苦手を取り除けるようにしていきます。</w:t>
      </w:r>
      <w:r w:rsidR="00C56A65" w:rsidRPr="009423CD">
        <w:rPr>
          <w:rFonts w:ascii="UD デジタル 教科書体 NK-R" w:eastAsia="UD デジタル 教科書体 NK-R" w:hAnsiTheme="minorEastAsia" w:hint="eastAsia"/>
          <w:noProof/>
          <w:sz w:val="22"/>
        </w:rPr>
        <w:t>また、各図形の性質について理解するために、自分なりに言</w:t>
      </w:r>
      <w:r>
        <w:rPr>
          <w:rFonts w:ascii="UD デジタル 教科書体 NK-R" w:eastAsia="UD デジタル 教科書体 NK-R" w:hAnsiTheme="minorEastAsia" w:hint="eastAsia"/>
          <w:noProof/>
          <w:sz w:val="22"/>
        </w:rPr>
        <w:t>葉や文章で説明する時間を取り、相手に自分の力で説明する活動を積極的に</w:t>
      </w:r>
      <w:r w:rsidR="00C56A65" w:rsidRPr="009423CD">
        <w:rPr>
          <w:rFonts w:ascii="UD デジタル 教科書体 NK-R" w:eastAsia="UD デジタル 教科書体 NK-R" w:hAnsiTheme="minorEastAsia" w:hint="eastAsia"/>
          <w:noProof/>
          <w:sz w:val="22"/>
        </w:rPr>
        <w:t>取り入れていきます。</w:t>
      </w:r>
      <w:bookmarkStart w:id="0" w:name="_GoBack"/>
      <w:bookmarkEnd w:id="0"/>
    </w:p>
    <w:p w:rsidR="00BF3A3E" w:rsidRPr="00B73BCF" w:rsidRDefault="00BF3A3E" w:rsidP="000B6082">
      <w:pPr>
        <w:spacing w:beforeLines="50" w:before="148" w:line="280" w:lineRule="exact"/>
        <w:ind w:firstLineChars="100" w:firstLine="220"/>
        <w:rPr>
          <w:rFonts w:ascii="UD デジタル 教科書体 NK-R" w:eastAsia="UD デジタル 教科書体 NK-R" w:hAnsiTheme="minorEastAsia"/>
          <w:noProof/>
          <w:sz w:val="22"/>
        </w:rPr>
      </w:pPr>
    </w:p>
    <w:p w:rsidR="003835EE" w:rsidRPr="00897B6C" w:rsidRDefault="003835EE" w:rsidP="00C448F0">
      <w:pPr>
        <w:spacing w:line="240" w:lineRule="exact"/>
        <w:jc w:val="left"/>
        <w:rPr>
          <w:rFonts w:ascii="UD デジタル 教科書体 NK-R" w:eastAsia="UD デジタル 教科書体 NK-R" w:hAnsi="ＭＳ ゴシック"/>
          <w:noProof/>
        </w:rPr>
      </w:pPr>
    </w:p>
    <w:p w:rsidR="00CC66E1" w:rsidRPr="000B6082" w:rsidRDefault="00465C29" w:rsidP="00721494">
      <w:pPr>
        <w:spacing w:beforeLines="50" w:before="148" w:line="240" w:lineRule="exact"/>
        <w:jc w:val="left"/>
        <w:rPr>
          <w:rFonts w:ascii="UD デジタル 教科書体 NK-B" w:eastAsia="UD デジタル 教科書体 NK-B" w:hAnsiTheme="majorEastAsia"/>
          <w:sz w:val="24"/>
        </w:rPr>
      </w:pPr>
      <w:r w:rsidRPr="000B6082">
        <w:rPr>
          <w:rFonts w:ascii="UD デジタル 教科書体 NK-B" w:eastAsia="UD デジタル 教科書体 NK-B" w:hAnsiTheme="majorEastAsia" w:hint="eastAsia"/>
          <w:sz w:val="24"/>
        </w:rPr>
        <w:t>２</w:t>
      </w:r>
      <w:r w:rsidR="00CC66E1" w:rsidRPr="000B6082">
        <w:rPr>
          <w:rFonts w:ascii="UD デジタル 教科書体 NK-B" w:eastAsia="UD デジタル 教科書体 NK-B" w:hAnsiTheme="majorEastAsia" w:hint="eastAsia"/>
          <w:sz w:val="24"/>
        </w:rPr>
        <w:t xml:space="preserve">　生活習慣・学習習慣</w:t>
      </w:r>
      <w:r w:rsidR="008A3ABD">
        <w:rPr>
          <w:rFonts w:ascii="UD デジタル 教科書体 NK-B" w:eastAsia="UD デジタル 教科書体 NK-B" w:hAnsiTheme="majorEastAsia" w:hint="eastAsia"/>
          <w:sz w:val="24"/>
        </w:rPr>
        <w:t>（３～６年）</w:t>
      </w:r>
      <w:r w:rsidR="00CC66E1" w:rsidRPr="000B6082">
        <w:rPr>
          <w:rFonts w:ascii="UD デジタル 教科書体 NK-B" w:eastAsia="UD デジタル 教科書体 NK-B" w:hAnsiTheme="majorEastAsia" w:hint="eastAsia"/>
          <w:sz w:val="24"/>
        </w:rPr>
        <w:t>について</w:t>
      </w:r>
    </w:p>
    <w:p w:rsidR="000B6082" w:rsidRPr="009423CD" w:rsidRDefault="00221DEF" w:rsidP="009423CD">
      <w:pPr>
        <w:spacing w:beforeLines="50" w:before="148" w:line="260" w:lineRule="exact"/>
        <w:ind w:firstLineChars="100" w:firstLine="220"/>
        <w:rPr>
          <w:rFonts w:ascii="UD デジタル 教科書体 NK-R" w:eastAsia="UD デジタル 教科書体 NK-R"/>
          <w:sz w:val="22"/>
        </w:rPr>
      </w:pPr>
      <w:r w:rsidRPr="009423CD">
        <w:rPr>
          <w:rFonts w:ascii="UD デジタル 教科書体 NK-R" w:eastAsia="UD デジタル 教科書体 NK-R" w:hint="eastAsia"/>
          <w:sz w:val="22"/>
        </w:rPr>
        <w:t>全国平均を上回っているものとして、「自己肯定感」の中の「充実感と向上心」「感動体験」の項目では、肯定的な回答をしていました。項目の中のいくつかの質問から、毎日の生活で家族・友だち・先生の支えを感じていることが分かりました。また、学級の絆を感じている児童もたくさんいることが分かりました。生活習慣については、</w:t>
      </w:r>
      <w:r w:rsidR="00B73BCF" w:rsidRPr="009423CD">
        <w:rPr>
          <w:rFonts w:ascii="UD デジタル 教科書体 NK-R" w:eastAsia="UD デジタル 教科書体 NK-R" w:hint="eastAsia"/>
          <w:sz w:val="22"/>
        </w:rPr>
        <w:t>自分のよいところやがんばりを認め、それによって達成感や充実感を感じている児童がたくさんいることが分かりました。学習</w:t>
      </w:r>
      <w:r w:rsidR="005F055C" w:rsidRPr="009423CD">
        <w:rPr>
          <w:rFonts w:ascii="UD デジタル 教科書体 NK-R" w:eastAsia="UD デジタル 教科書体 NK-R" w:hint="eastAsia"/>
          <w:sz w:val="22"/>
        </w:rPr>
        <w:t>時間や読書</w:t>
      </w:r>
      <w:r w:rsidR="008A3ABD" w:rsidRPr="009423CD">
        <w:rPr>
          <w:rFonts w:ascii="UD デジタル 教科書体 NK-R" w:eastAsia="UD デジタル 教科書体 NK-R" w:hint="eastAsia"/>
          <w:sz w:val="22"/>
        </w:rPr>
        <w:t>量に</w:t>
      </w:r>
      <w:r w:rsidR="00B73BCF" w:rsidRPr="009423CD">
        <w:rPr>
          <w:rFonts w:ascii="UD デジタル 教科書体 NK-R" w:eastAsia="UD デジタル 教科書体 NK-R" w:hint="eastAsia"/>
          <w:sz w:val="22"/>
        </w:rPr>
        <w:t>ついては、</w:t>
      </w:r>
      <w:r w:rsidR="009423CD">
        <w:rPr>
          <w:rFonts w:ascii="UD デジタル 教科書体 NK-R" w:eastAsia="UD デジタル 教科書体 NK-R" w:hint="eastAsia"/>
          <w:sz w:val="22"/>
        </w:rPr>
        <w:t>どの学年においても</w:t>
      </w:r>
      <w:r w:rsidR="008A3ABD" w:rsidRPr="009423CD">
        <w:rPr>
          <w:rFonts w:ascii="UD デジタル 教科書体 NK-R" w:eastAsia="UD デジタル 教科書体 NK-R" w:hint="eastAsia"/>
          <w:sz w:val="22"/>
        </w:rPr>
        <w:t>二極化</w:t>
      </w:r>
      <w:r w:rsidR="005F055C" w:rsidRPr="009423CD">
        <w:rPr>
          <w:rFonts w:ascii="UD デジタル 教科書体 NK-R" w:eastAsia="UD デジタル 教科書体 NK-R" w:hint="eastAsia"/>
          <w:sz w:val="22"/>
        </w:rPr>
        <w:t>が伺えました。</w:t>
      </w:r>
      <w:r w:rsidR="009423CD">
        <w:rPr>
          <w:rFonts w:ascii="UD デジタル 教科書体 NK-R" w:eastAsia="UD デジタル 教科書体 NK-R" w:hint="eastAsia"/>
          <w:sz w:val="22"/>
        </w:rPr>
        <w:t>読書離れについては、全国的にもニュースになっ</w:t>
      </w:r>
      <w:r w:rsidR="00B73BCF" w:rsidRPr="009423CD">
        <w:rPr>
          <w:rFonts w:ascii="UD デジタル 教科書体 NK-R" w:eastAsia="UD デジタル 教科書体 NK-R" w:hint="eastAsia"/>
          <w:sz w:val="22"/>
        </w:rPr>
        <w:t>ています。本を読む楽しさを味わえるような活動を様々な場面で行っていきます。</w:t>
      </w:r>
    </w:p>
    <w:p w:rsidR="003B5E28" w:rsidRPr="00B73BCF" w:rsidRDefault="003266F7" w:rsidP="009423CD">
      <w:pPr>
        <w:spacing w:beforeLines="50" w:before="148" w:line="260" w:lineRule="exact"/>
        <w:ind w:firstLineChars="100" w:firstLine="220"/>
        <w:rPr>
          <w:rFonts w:ascii="UD デジタル 教科書体 NK-R" w:eastAsia="UD デジタル 教科書体 NK-R"/>
          <w:sz w:val="22"/>
        </w:rPr>
      </w:pPr>
      <w:r w:rsidRPr="00B73BCF">
        <w:rPr>
          <w:rFonts w:ascii="UD デジタル 教科書体 NK-R" w:eastAsia="UD デジタル 教科書体 NK-R" w:hint="eastAsia"/>
          <w:sz w:val="22"/>
        </w:rPr>
        <w:t>今後、より良い</w:t>
      </w:r>
      <w:r w:rsidR="007E53CD" w:rsidRPr="00B73BCF">
        <w:rPr>
          <w:rFonts w:ascii="UD デジタル 教科書体 NK-R" w:eastAsia="UD デジタル 教科書体 NK-R" w:hint="eastAsia"/>
          <w:sz w:val="22"/>
        </w:rPr>
        <w:t>生活・</w:t>
      </w:r>
      <w:r w:rsidRPr="00B73BCF">
        <w:rPr>
          <w:rFonts w:ascii="UD デジタル 教科書体 NK-R" w:eastAsia="UD デジタル 教科書体 NK-R" w:hint="eastAsia"/>
          <w:sz w:val="22"/>
        </w:rPr>
        <w:t>学習習慣が身につくよう、ご家庭と連携を行い、家庭学習の習慣づけや読書の推進を図っていきます。</w:t>
      </w:r>
      <w:r w:rsidR="00DA2476" w:rsidRPr="00B73BCF">
        <w:rPr>
          <w:rFonts w:ascii="UD デジタル 教科書体 NK-R" w:eastAsia="UD デジタル 教科書体 NK-R" w:hint="eastAsia"/>
          <w:sz w:val="22"/>
        </w:rPr>
        <w:t>学校においても、「たのしい・わかる・できた」と感じられる授業づくりを目指し、自己肯定感</w:t>
      </w:r>
      <w:r w:rsidR="007E53CD" w:rsidRPr="00B73BCF">
        <w:rPr>
          <w:rFonts w:ascii="UD デジタル 教科書体 NK-R" w:eastAsia="UD デジタル 教科書体 NK-R" w:hint="eastAsia"/>
          <w:sz w:val="22"/>
        </w:rPr>
        <w:t>が高ま</w:t>
      </w:r>
      <w:r w:rsidR="00DA2476" w:rsidRPr="00B73BCF">
        <w:rPr>
          <w:rFonts w:ascii="UD デジタル 教科書体 NK-R" w:eastAsia="UD デジタル 教科書体 NK-R" w:hint="eastAsia"/>
          <w:sz w:val="22"/>
        </w:rPr>
        <w:t>る活動を推進します。</w:t>
      </w:r>
    </w:p>
    <w:sectPr w:rsidR="003B5E28" w:rsidRPr="00B73BCF" w:rsidSect="00305034">
      <w:headerReference w:type="default" r:id="rId8"/>
      <w:pgSz w:w="11906" w:h="16838"/>
      <w:pgMar w:top="1134" w:right="1077" w:bottom="1134" w:left="107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F5" w:rsidRDefault="003167F5" w:rsidP="00CA1693">
      <w:r>
        <w:separator/>
      </w:r>
    </w:p>
  </w:endnote>
  <w:endnote w:type="continuationSeparator" w:id="0">
    <w:p w:rsidR="003167F5" w:rsidRDefault="003167F5" w:rsidP="00CA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F5" w:rsidRDefault="003167F5" w:rsidP="00CA1693">
      <w:r>
        <w:separator/>
      </w:r>
    </w:p>
  </w:footnote>
  <w:footnote w:type="continuationSeparator" w:id="0">
    <w:p w:rsidR="003167F5" w:rsidRDefault="003167F5" w:rsidP="00CA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36" w:rsidRDefault="00942336">
    <w:pPr>
      <w:pStyle w:val="a4"/>
    </w:pPr>
  </w:p>
  <w:p w:rsidR="00942336" w:rsidRDefault="009423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12CA5"/>
    <w:multiLevelType w:val="hybridMultilevel"/>
    <w:tmpl w:val="B13CB9F0"/>
    <w:lvl w:ilvl="0" w:tplc="4CEEA03C">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44"/>
    <w:rsid w:val="000033F7"/>
    <w:rsid w:val="0001154B"/>
    <w:rsid w:val="00016B6C"/>
    <w:rsid w:val="00062CAB"/>
    <w:rsid w:val="000722D4"/>
    <w:rsid w:val="00075D14"/>
    <w:rsid w:val="0007671D"/>
    <w:rsid w:val="00077183"/>
    <w:rsid w:val="00086D71"/>
    <w:rsid w:val="00096495"/>
    <w:rsid w:val="000978E8"/>
    <w:rsid w:val="000B3031"/>
    <w:rsid w:val="000B6082"/>
    <w:rsid w:val="000C0575"/>
    <w:rsid w:val="000C797B"/>
    <w:rsid w:val="000D152A"/>
    <w:rsid w:val="000F36B4"/>
    <w:rsid w:val="000F7B49"/>
    <w:rsid w:val="001065D1"/>
    <w:rsid w:val="0012571B"/>
    <w:rsid w:val="00131E06"/>
    <w:rsid w:val="0015066A"/>
    <w:rsid w:val="00191595"/>
    <w:rsid w:val="00195743"/>
    <w:rsid w:val="001A02A1"/>
    <w:rsid w:val="001B41A2"/>
    <w:rsid w:val="001E62C4"/>
    <w:rsid w:val="001F301B"/>
    <w:rsid w:val="00203011"/>
    <w:rsid w:val="00210A77"/>
    <w:rsid w:val="00217966"/>
    <w:rsid w:val="00221DEF"/>
    <w:rsid w:val="00221FBC"/>
    <w:rsid w:val="00233FFB"/>
    <w:rsid w:val="002418C1"/>
    <w:rsid w:val="002636E9"/>
    <w:rsid w:val="00272EA7"/>
    <w:rsid w:val="002A4E56"/>
    <w:rsid w:val="002B4AE8"/>
    <w:rsid w:val="002C376C"/>
    <w:rsid w:val="002D2BCB"/>
    <w:rsid w:val="002E2C58"/>
    <w:rsid w:val="002E5978"/>
    <w:rsid w:val="002F1C23"/>
    <w:rsid w:val="002F5DC0"/>
    <w:rsid w:val="00304B23"/>
    <w:rsid w:val="00305034"/>
    <w:rsid w:val="003167F5"/>
    <w:rsid w:val="003251AB"/>
    <w:rsid w:val="003266F7"/>
    <w:rsid w:val="00326AA1"/>
    <w:rsid w:val="00327C66"/>
    <w:rsid w:val="003503A1"/>
    <w:rsid w:val="00355100"/>
    <w:rsid w:val="00365BAB"/>
    <w:rsid w:val="00377C16"/>
    <w:rsid w:val="003835EE"/>
    <w:rsid w:val="003A68F5"/>
    <w:rsid w:val="003B2AF9"/>
    <w:rsid w:val="003B5E28"/>
    <w:rsid w:val="003C78CB"/>
    <w:rsid w:val="003E0606"/>
    <w:rsid w:val="003E3243"/>
    <w:rsid w:val="003F3331"/>
    <w:rsid w:val="003F41BD"/>
    <w:rsid w:val="0041027D"/>
    <w:rsid w:val="0041042A"/>
    <w:rsid w:val="00426C01"/>
    <w:rsid w:val="00436F96"/>
    <w:rsid w:val="004504B2"/>
    <w:rsid w:val="004509B2"/>
    <w:rsid w:val="004601FF"/>
    <w:rsid w:val="00465C29"/>
    <w:rsid w:val="00484FDD"/>
    <w:rsid w:val="004A339F"/>
    <w:rsid w:val="004B21D7"/>
    <w:rsid w:val="004B7653"/>
    <w:rsid w:val="004C343E"/>
    <w:rsid w:val="004C43C9"/>
    <w:rsid w:val="004C64D6"/>
    <w:rsid w:val="004E0CAB"/>
    <w:rsid w:val="004F591C"/>
    <w:rsid w:val="005153A1"/>
    <w:rsid w:val="00515714"/>
    <w:rsid w:val="00521C1E"/>
    <w:rsid w:val="00524BAC"/>
    <w:rsid w:val="005279CF"/>
    <w:rsid w:val="0053535B"/>
    <w:rsid w:val="00551B3E"/>
    <w:rsid w:val="005577C9"/>
    <w:rsid w:val="0056608B"/>
    <w:rsid w:val="005910A7"/>
    <w:rsid w:val="005A1E34"/>
    <w:rsid w:val="005A3435"/>
    <w:rsid w:val="005A6141"/>
    <w:rsid w:val="005A6784"/>
    <w:rsid w:val="005C616D"/>
    <w:rsid w:val="005E5E10"/>
    <w:rsid w:val="005F055C"/>
    <w:rsid w:val="00610C43"/>
    <w:rsid w:val="00612719"/>
    <w:rsid w:val="0061557A"/>
    <w:rsid w:val="006306E6"/>
    <w:rsid w:val="00633E90"/>
    <w:rsid w:val="0066462C"/>
    <w:rsid w:val="00680A70"/>
    <w:rsid w:val="00684AC9"/>
    <w:rsid w:val="006A374B"/>
    <w:rsid w:val="006A5073"/>
    <w:rsid w:val="006C0430"/>
    <w:rsid w:val="006D1B82"/>
    <w:rsid w:val="006E0C78"/>
    <w:rsid w:val="006F091F"/>
    <w:rsid w:val="006F1980"/>
    <w:rsid w:val="00712BA1"/>
    <w:rsid w:val="00721494"/>
    <w:rsid w:val="007259FF"/>
    <w:rsid w:val="0073716B"/>
    <w:rsid w:val="00746C0E"/>
    <w:rsid w:val="007650F9"/>
    <w:rsid w:val="00765A54"/>
    <w:rsid w:val="0077522E"/>
    <w:rsid w:val="00787B21"/>
    <w:rsid w:val="00791F5C"/>
    <w:rsid w:val="007924A2"/>
    <w:rsid w:val="00796ADC"/>
    <w:rsid w:val="007B1804"/>
    <w:rsid w:val="007B2702"/>
    <w:rsid w:val="007C2399"/>
    <w:rsid w:val="007E2A06"/>
    <w:rsid w:val="007E4372"/>
    <w:rsid w:val="007E53CD"/>
    <w:rsid w:val="007F1B81"/>
    <w:rsid w:val="007F686D"/>
    <w:rsid w:val="00802656"/>
    <w:rsid w:val="00804D38"/>
    <w:rsid w:val="008078AD"/>
    <w:rsid w:val="00832F58"/>
    <w:rsid w:val="00844BE3"/>
    <w:rsid w:val="00852F81"/>
    <w:rsid w:val="00856D9C"/>
    <w:rsid w:val="00891ECB"/>
    <w:rsid w:val="0089799D"/>
    <w:rsid w:val="00897B6C"/>
    <w:rsid w:val="008A00F4"/>
    <w:rsid w:val="008A3ABD"/>
    <w:rsid w:val="008B1F04"/>
    <w:rsid w:val="008D0418"/>
    <w:rsid w:val="008E2FFB"/>
    <w:rsid w:val="00903415"/>
    <w:rsid w:val="00903768"/>
    <w:rsid w:val="00907E5A"/>
    <w:rsid w:val="00925BE0"/>
    <w:rsid w:val="00930330"/>
    <w:rsid w:val="009337DE"/>
    <w:rsid w:val="00942336"/>
    <w:rsid w:val="009423CD"/>
    <w:rsid w:val="00956E79"/>
    <w:rsid w:val="009D5F80"/>
    <w:rsid w:val="009E0740"/>
    <w:rsid w:val="009E7CF4"/>
    <w:rsid w:val="009F58C2"/>
    <w:rsid w:val="00A02D0A"/>
    <w:rsid w:val="00A163F9"/>
    <w:rsid w:val="00A302D4"/>
    <w:rsid w:val="00A421F2"/>
    <w:rsid w:val="00A50BC0"/>
    <w:rsid w:val="00A66C86"/>
    <w:rsid w:val="00A67882"/>
    <w:rsid w:val="00A765C9"/>
    <w:rsid w:val="00A76B3A"/>
    <w:rsid w:val="00A81123"/>
    <w:rsid w:val="00A83751"/>
    <w:rsid w:val="00A87377"/>
    <w:rsid w:val="00AA1FED"/>
    <w:rsid w:val="00AB0893"/>
    <w:rsid w:val="00AB4978"/>
    <w:rsid w:val="00AC1B3A"/>
    <w:rsid w:val="00AD7D98"/>
    <w:rsid w:val="00B43CB9"/>
    <w:rsid w:val="00B56C19"/>
    <w:rsid w:val="00B636BC"/>
    <w:rsid w:val="00B73057"/>
    <w:rsid w:val="00B73BCF"/>
    <w:rsid w:val="00BB4718"/>
    <w:rsid w:val="00BE34C0"/>
    <w:rsid w:val="00BF1BA6"/>
    <w:rsid w:val="00BF2645"/>
    <w:rsid w:val="00BF3A3E"/>
    <w:rsid w:val="00BF440B"/>
    <w:rsid w:val="00C03444"/>
    <w:rsid w:val="00C104D9"/>
    <w:rsid w:val="00C143A3"/>
    <w:rsid w:val="00C448F0"/>
    <w:rsid w:val="00C45F4D"/>
    <w:rsid w:val="00C542E9"/>
    <w:rsid w:val="00C56A65"/>
    <w:rsid w:val="00C57D69"/>
    <w:rsid w:val="00C63965"/>
    <w:rsid w:val="00C6556D"/>
    <w:rsid w:val="00C75CAF"/>
    <w:rsid w:val="00C76613"/>
    <w:rsid w:val="00CA1693"/>
    <w:rsid w:val="00CC66E1"/>
    <w:rsid w:val="00CE15D8"/>
    <w:rsid w:val="00D11103"/>
    <w:rsid w:val="00D22070"/>
    <w:rsid w:val="00D926C6"/>
    <w:rsid w:val="00D94640"/>
    <w:rsid w:val="00D97D6A"/>
    <w:rsid w:val="00DA2476"/>
    <w:rsid w:val="00DA4382"/>
    <w:rsid w:val="00DC2C7E"/>
    <w:rsid w:val="00DC4491"/>
    <w:rsid w:val="00DE4456"/>
    <w:rsid w:val="00DF7B94"/>
    <w:rsid w:val="00E255EC"/>
    <w:rsid w:val="00E46B4A"/>
    <w:rsid w:val="00E54735"/>
    <w:rsid w:val="00E646A5"/>
    <w:rsid w:val="00E82768"/>
    <w:rsid w:val="00EB1320"/>
    <w:rsid w:val="00ED269E"/>
    <w:rsid w:val="00EF42ED"/>
    <w:rsid w:val="00F04DE0"/>
    <w:rsid w:val="00F11F5B"/>
    <w:rsid w:val="00F40920"/>
    <w:rsid w:val="00F43D19"/>
    <w:rsid w:val="00F7727A"/>
    <w:rsid w:val="00F804AA"/>
    <w:rsid w:val="00F833BD"/>
    <w:rsid w:val="00F83DF7"/>
    <w:rsid w:val="00FB3029"/>
    <w:rsid w:val="00FB4ACE"/>
    <w:rsid w:val="00FD559C"/>
    <w:rsid w:val="00FF3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60B4E7"/>
  <w15:docId w15:val="{D8A8C921-7471-47F5-874E-AC916FDA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104D9"/>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CA1693"/>
    <w:pPr>
      <w:tabs>
        <w:tab w:val="center" w:pos="4252"/>
        <w:tab w:val="right" w:pos="8504"/>
      </w:tabs>
      <w:snapToGrid w:val="0"/>
    </w:pPr>
  </w:style>
  <w:style w:type="character" w:customStyle="1" w:styleId="a5">
    <w:name w:val="ヘッダー (文字)"/>
    <w:basedOn w:val="a0"/>
    <w:link w:val="a4"/>
    <w:uiPriority w:val="99"/>
    <w:rsid w:val="00CA1693"/>
  </w:style>
  <w:style w:type="paragraph" w:styleId="a6">
    <w:name w:val="footer"/>
    <w:basedOn w:val="a"/>
    <w:link w:val="a7"/>
    <w:uiPriority w:val="99"/>
    <w:unhideWhenUsed/>
    <w:rsid w:val="00CA1693"/>
    <w:pPr>
      <w:tabs>
        <w:tab w:val="center" w:pos="4252"/>
        <w:tab w:val="right" w:pos="8504"/>
      </w:tabs>
      <w:snapToGrid w:val="0"/>
    </w:pPr>
  </w:style>
  <w:style w:type="character" w:customStyle="1" w:styleId="a7">
    <w:name w:val="フッター (文字)"/>
    <w:basedOn w:val="a0"/>
    <w:link w:val="a6"/>
    <w:uiPriority w:val="99"/>
    <w:rsid w:val="00CA1693"/>
  </w:style>
  <w:style w:type="paragraph" w:styleId="a8">
    <w:name w:val="List Paragraph"/>
    <w:basedOn w:val="a"/>
    <w:uiPriority w:val="34"/>
    <w:qFormat/>
    <w:rsid w:val="00CA1693"/>
    <w:pPr>
      <w:ind w:leftChars="400" w:left="840"/>
    </w:pPr>
  </w:style>
  <w:style w:type="table" w:styleId="a9">
    <w:name w:val="Table Grid"/>
    <w:basedOn w:val="a1"/>
    <w:uiPriority w:val="59"/>
    <w:rsid w:val="00F8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モノトーン)  11"/>
    <w:basedOn w:val="a1"/>
    <w:uiPriority w:val="60"/>
    <w:rsid w:val="004B21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4"/>
    <w:basedOn w:val="a1"/>
    <w:uiPriority w:val="60"/>
    <w:rsid w:val="004B21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
    <w:name w:val="Light Shading Accent 5"/>
    <w:basedOn w:val="a1"/>
    <w:uiPriority w:val="60"/>
    <w:rsid w:val="004B21D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a">
    <w:name w:val="Balloon Text"/>
    <w:basedOn w:val="a"/>
    <w:link w:val="ab"/>
    <w:uiPriority w:val="99"/>
    <w:semiHidden/>
    <w:unhideWhenUsed/>
    <w:rsid w:val="00E646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46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167">
      <w:bodyDiv w:val="1"/>
      <w:marLeft w:val="0"/>
      <w:marRight w:val="0"/>
      <w:marTop w:val="0"/>
      <w:marBottom w:val="0"/>
      <w:divBdr>
        <w:top w:val="none" w:sz="0" w:space="0" w:color="auto"/>
        <w:left w:val="none" w:sz="0" w:space="0" w:color="auto"/>
        <w:bottom w:val="none" w:sz="0" w:space="0" w:color="auto"/>
        <w:right w:val="none" w:sz="0" w:space="0" w:color="auto"/>
      </w:divBdr>
    </w:div>
    <w:div w:id="103118071">
      <w:bodyDiv w:val="1"/>
      <w:marLeft w:val="0"/>
      <w:marRight w:val="0"/>
      <w:marTop w:val="0"/>
      <w:marBottom w:val="0"/>
      <w:divBdr>
        <w:top w:val="none" w:sz="0" w:space="0" w:color="auto"/>
        <w:left w:val="none" w:sz="0" w:space="0" w:color="auto"/>
        <w:bottom w:val="none" w:sz="0" w:space="0" w:color="auto"/>
        <w:right w:val="none" w:sz="0" w:space="0" w:color="auto"/>
      </w:divBdr>
    </w:div>
    <w:div w:id="173153652">
      <w:bodyDiv w:val="1"/>
      <w:marLeft w:val="0"/>
      <w:marRight w:val="0"/>
      <w:marTop w:val="0"/>
      <w:marBottom w:val="0"/>
      <w:divBdr>
        <w:top w:val="none" w:sz="0" w:space="0" w:color="auto"/>
        <w:left w:val="none" w:sz="0" w:space="0" w:color="auto"/>
        <w:bottom w:val="none" w:sz="0" w:space="0" w:color="auto"/>
        <w:right w:val="none" w:sz="0" w:space="0" w:color="auto"/>
      </w:divBdr>
    </w:div>
    <w:div w:id="518392509">
      <w:bodyDiv w:val="1"/>
      <w:marLeft w:val="0"/>
      <w:marRight w:val="0"/>
      <w:marTop w:val="0"/>
      <w:marBottom w:val="0"/>
      <w:divBdr>
        <w:top w:val="none" w:sz="0" w:space="0" w:color="auto"/>
        <w:left w:val="none" w:sz="0" w:space="0" w:color="auto"/>
        <w:bottom w:val="none" w:sz="0" w:space="0" w:color="auto"/>
        <w:right w:val="none" w:sz="0" w:space="0" w:color="auto"/>
      </w:divBdr>
    </w:div>
    <w:div w:id="1074938806">
      <w:bodyDiv w:val="1"/>
      <w:marLeft w:val="0"/>
      <w:marRight w:val="0"/>
      <w:marTop w:val="0"/>
      <w:marBottom w:val="0"/>
      <w:divBdr>
        <w:top w:val="none" w:sz="0" w:space="0" w:color="auto"/>
        <w:left w:val="none" w:sz="0" w:space="0" w:color="auto"/>
        <w:bottom w:val="none" w:sz="0" w:space="0" w:color="auto"/>
        <w:right w:val="none" w:sz="0" w:space="0" w:color="auto"/>
      </w:divBdr>
    </w:div>
    <w:div w:id="1170177425">
      <w:bodyDiv w:val="1"/>
      <w:marLeft w:val="0"/>
      <w:marRight w:val="0"/>
      <w:marTop w:val="0"/>
      <w:marBottom w:val="0"/>
      <w:divBdr>
        <w:top w:val="none" w:sz="0" w:space="0" w:color="auto"/>
        <w:left w:val="none" w:sz="0" w:space="0" w:color="auto"/>
        <w:bottom w:val="none" w:sz="0" w:space="0" w:color="auto"/>
        <w:right w:val="none" w:sz="0" w:space="0" w:color="auto"/>
      </w:divBdr>
    </w:div>
    <w:div w:id="1236624081">
      <w:bodyDiv w:val="1"/>
      <w:marLeft w:val="0"/>
      <w:marRight w:val="0"/>
      <w:marTop w:val="0"/>
      <w:marBottom w:val="0"/>
      <w:divBdr>
        <w:top w:val="none" w:sz="0" w:space="0" w:color="auto"/>
        <w:left w:val="none" w:sz="0" w:space="0" w:color="auto"/>
        <w:bottom w:val="none" w:sz="0" w:space="0" w:color="auto"/>
        <w:right w:val="none" w:sz="0" w:space="0" w:color="auto"/>
      </w:divBdr>
    </w:div>
    <w:div w:id="1320378822">
      <w:bodyDiv w:val="1"/>
      <w:marLeft w:val="0"/>
      <w:marRight w:val="0"/>
      <w:marTop w:val="0"/>
      <w:marBottom w:val="0"/>
      <w:divBdr>
        <w:top w:val="none" w:sz="0" w:space="0" w:color="auto"/>
        <w:left w:val="none" w:sz="0" w:space="0" w:color="auto"/>
        <w:bottom w:val="none" w:sz="0" w:space="0" w:color="auto"/>
        <w:right w:val="none" w:sz="0" w:space="0" w:color="auto"/>
      </w:divBdr>
    </w:div>
    <w:div w:id="1403865869">
      <w:bodyDiv w:val="1"/>
      <w:marLeft w:val="0"/>
      <w:marRight w:val="0"/>
      <w:marTop w:val="0"/>
      <w:marBottom w:val="0"/>
      <w:divBdr>
        <w:top w:val="none" w:sz="0" w:space="0" w:color="auto"/>
        <w:left w:val="none" w:sz="0" w:space="0" w:color="auto"/>
        <w:bottom w:val="none" w:sz="0" w:space="0" w:color="auto"/>
        <w:right w:val="none" w:sz="0" w:space="0" w:color="auto"/>
      </w:divBdr>
    </w:div>
    <w:div w:id="1479107726">
      <w:bodyDiv w:val="1"/>
      <w:marLeft w:val="0"/>
      <w:marRight w:val="0"/>
      <w:marTop w:val="0"/>
      <w:marBottom w:val="0"/>
      <w:divBdr>
        <w:top w:val="none" w:sz="0" w:space="0" w:color="auto"/>
        <w:left w:val="none" w:sz="0" w:space="0" w:color="auto"/>
        <w:bottom w:val="none" w:sz="0" w:space="0" w:color="auto"/>
        <w:right w:val="none" w:sz="0" w:space="0" w:color="auto"/>
      </w:divBdr>
    </w:div>
    <w:div w:id="194387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AAEB9-D861-475F-8F06-F3925B3E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篠山市教育委員会</cp:lastModifiedBy>
  <cp:revision>12</cp:revision>
  <cp:lastPrinted>2023-09-04T03:08:00Z</cp:lastPrinted>
  <dcterms:created xsi:type="dcterms:W3CDTF">2022-09-12T08:08:00Z</dcterms:created>
  <dcterms:modified xsi:type="dcterms:W3CDTF">2023-09-04T05:58:00Z</dcterms:modified>
</cp:coreProperties>
</file>